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92C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>
        <w:rPr>
          <w:noProof/>
          <w:color w:val="3E3F4C"/>
        </w:rPr>
        <w:drawing>
          <wp:inline distT="0" distB="0" distL="0" distR="0">
            <wp:extent cx="5940425" cy="8168509"/>
            <wp:effectExtent l="19050" t="0" r="3175" b="0"/>
            <wp:docPr id="1" name="Рисунок 1" descr="C:\Users\Эльвира\Pictures\2019-03-29 1\1 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Pictures\2019-03-29 1\1 01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3.3. В случае отсутствия председателя Комиссии его функции осуществляет его заместитель, который утверждается решением Комиссии.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lastRenderedPageBreak/>
        <w:t>3.4. Секретарь комиссии поддерживает связь и своевременно передает необходимую информацию всем членам комиссии, ведет протоколы заседаний, выдает выписки из протоколов и/или решений, ведет иную документацию Комиссии.</w:t>
      </w:r>
    </w:p>
    <w:p w:rsidR="0068592C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3.5. Комиссия создаётся, реорганизуется и ликвидируется приказом заведующего М</w:t>
      </w:r>
      <w:r>
        <w:rPr>
          <w:color w:val="3E3F4C"/>
        </w:rPr>
        <w:t>Б</w:t>
      </w:r>
      <w:r w:rsidRPr="00320A19">
        <w:rPr>
          <w:color w:val="3E3F4C"/>
        </w:rPr>
        <w:t xml:space="preserve">ДОУ </w:t>
      </w:r>
      <w:r>
        <w:rPr>
          <w:color w:val="3E3F4C"/>
        </w:rPr>
        <w:t>№33.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3.6. Комиссия формируется раз в год из лиц, которые заинтересованы принять участие в деятельности комиссии. Количественный состав комиссии - не менее 7 человек.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b/>
          <w:bCs/>
          <w:color w:val="3E3F4C"/>
        </w:rPr>
        <w:t>V. Организация работы Комиссии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5.1. Комиссия работает на общественных началах.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 xml:space="preserve">5.2. Заседания Комиссии проводятся </w:t>
      </w:r>
      <w:r>
        <w:rPr>
          <w:color w:val="3E3F4C"/>
        </w:rPr>
        <w:t xml:space="preserve">  один</w:t>
      </w:r>
      <w:r w:rsidRPr="00320A19">
        <w:rPr>
          <w:color w:val="3E3F4C"/>
        </w:rPr>
        <w:t xml:space="preserve"> раз в </w:t>
      </w:r>
      <w:r>
        <w:rPr>
          <w:color w:val="3E3F4C"/>
        </w:rPr>
        <w:t>год</w:t>
      </w:r>
      <w:r w:rsidRPr="00320A19">
        <w:rPr>
          <w:color w:val="3E3F4C"/>
        </w:rPr>
        <w:t>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5.3. Заседание комиссии является правомочным при наличии на нем не менее половины от общего числа членов Комиссии.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5.4. Каждый член Комиссии имеет один голос.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5.5. Решения Комиссии принимаются простым большинством голосов от общего числа присутствующих и оформляются протоколом.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5.6. В случае равенства голосов голос председательствующего является решающим.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5.7. Протокол заседания и принятые решения подписываются председателем, секретарем и всеми членами Комиссии.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5.8. Секретарь комиссии раздает каждому члену коллектива «Лист качественных показателей деятельности», в котором работник проводит самооценку своей деятельности за текущий месяц и выставляет себе баллы. Члены комиссии, которые отвечают за те или иные показатели деятельности, представляют аналитическую информацию о деятельности работников за месяц на заседание Комиссии.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 xml:space="preserve">5.9. На заседании комиссии проводится анализ соответствия самооценки работников своей работы и показателей деятельности, представленной в аналитической информации членами комиссии. Комиссия осуществляет анализ и оценку объективности представленных результатов качественных показателей деятельности работников в части </w:t>
      </w:r>
      <w:proofErr w:type="gramStart"/>
      <w:r w:rsidRPr="00320A19">
        <w:rPr>
          <w:color w:val="3E3F4C"/>
        </w:rPr>
        <w:t>соблюдения</w:t>
      </w:r>
      <w:proofErr w:type="gramEnd"/>
      <w:r w:rsidRPr="00320A19">
        <w:rPr>
          <w:color w:val="3E3F4C"/>
        </w:rPr>
        <w:t xml:space="preserve"> установленных настоящим Положением критериев, показателей, формы, порядка и процедур оценки профессиональной деятельности. В случае установления комиссией существенных нарушений, представленные результаты возвращаются субъекту, представившему результаты для исправления и доработки.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Членами комиссии подсчитывается общее количество баллов и выставляется итоговая оценка деятельности работника М</w:t>
      </w:r>
      <w:r>
        <w:rPr>
          <w:color w:val="3E3F4C"/>
        </w:rPr>
        <w:t>Б</w:t>
      </w:r>
      <w:r w:rsidRPr="00320A19">
        <w:rPr>
          <w:color w:val="3E3F4C"/>
        </w:rPr>
        <w:t xml:space="preserve">ДОУ </w:t>
      </w:r>
      <w:r>
        <w:rPr>
          <w:color w:val="3E3F4C"/>
        </w:rPr>
        <w:t xml:space="preserve">№33 </w:t>
      </w:r>
      <w:r w:rsidRPr="00320A19">
        <w:rPr>
          <w:color w:val="3E3F4C"/>
        </w:rPr>
        <w:t xml:space="preserve">за </w:t>
      </w:r>
      <w:r>
        <w:rPr>
          <w:color w:val="3E3F4C"/>
        </w:rPr>
        <w:t>год</w:t>
      </w:r>
      <w:r w:rsidRPr="00320A19">
        <w:rPr>
          <w:color w:val="3E3F4C"/>
        </w:rPr>
        <w:t>. Комиссией рассчитывается денежный эквивалент 1 балла в соответствии с суммой стимулирующего фонда и в зависимости от набранной суммы баллов работникам устанавливаются суммы стимулирующих выплат.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5.10.Комиссия по распределению стимулирующих выплат и премий на основании всех материалов мониторинга составляет итоговый оценочный лист с указанием баллов по каждому работнику и утверждает его на своем заседании. Работники М</w:t>
      </w:r>
      <w:r>
        <w:rPr>
          <w:color w:val="3E3F4C"/>
        </w:rPr>
        <w:t>Б</w:t>
      </w:r>
      <w:r w:rsidRPr="00320A19">
        <w:rPr>
          <w:color w:val="3E3F4C"/>
        </w:rPr>
        <w:t xml:space="preserve">ДОУ </w:t>
      </w:r>
      <w:r>
        <w:rPr>
          <w:color w:val="3E3F4C"/>
        </w:rPr>
        <w:t xml:space="preserve">№33 </w:t>
      </w:r>
      <w:r w:rsidRPr="00320A19">
        <w:rPr>
          <w:color w:val="3E3F4C"/>
        </w:rPr>
        <w:t>вправе ознакомиться с данными оценки собственной профессиональной деятельности.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lastRenderedPageBreak/>
        <w:t>С момента утверждения оценочного листа в течение 5 дней работники вправе подать,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деятельности. Основанием для подачи такого заявления работником может быть только факт (факты) нарушения установленных настоящим Положением норм, а также технические ошибки при работе с текстами, таблицами, цифровыми данными и т.п. Апелляции работников по другим основаниям комиссией не принимаются и не рассматриваются.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5.11.Комиссия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работника. В случае установления в ходе проверки факта нарушения норм настоящего Положения, повлекшего ошибочную оценку профессиональной деятельности работника, выраженную в оценочных баллах, комиссия принимает меры для исправления допущенного ошибочного оценивания.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5.12.По истечении 10 дней решение комиссии об утверждении оценочного листа вступает в силу.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5.13. После принятия решения Комиссии М</w:t>
      </w:r>
      <w:r>
        <w:rPr>
          <w:color w:val="3E3F4C"/>
        </w:rPr>
        <w:t>Б</w:t>
      </w:r>
      <w:r w:rsidRPr="00320A19">
        <w:rPr>
          <w:color w:val="3E3F4C"/>
        </w:rPr>
        <w:t xml:space="preserve">ДОУ </w:t>
      </w:r>
      <w:r>
        <w:rPr>
          <w:color w:val="3E3F4C"/>
        </w:rPr>
        <w:t xml:space="preserve">№33 </w:t>
      </w:r>
      <w:r w:rsidRPr="00320A19">
        <w:rPr>
          <w:color w:val="3E3F4C"/>
        </w:rPr>
        <w:t>и утверждении оценочных листов издается приказ руководителя М</w:t>
      </w:r>
      <w:r>
        <w:rPr>
          <w:color w:val="3E3F4C"/>
        </w:rPr>
        <w:t>Б</w:t>
      </w:r>
      <w:r w:rsidRPr="00320A19">
        <w:rPr>
          <w:color w:val="3E3F4C"/>
        </w:rPr>
        <w:t xml:space="preserve">ДОУ </w:t>
      </w:r>
      <w:r>
        <w:rPr>
          <w:color w:val="3E3F4C"/>
        </w:rPr>
        <w:t xml:space="preserve">№33 </w:t>
      </w:r>
      <w:r w:rsidRPr="00320A19">
        <w:rPr>
          <w:color w:val="3E3F4C"/>
        </w:rPr>
        <w:t>об утверждении размеров стимулирующих выплат и премий по результатам работы работникам на соответствующий период.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b/>
          <w:bCs/>
          <w:color w:val="3E3F4C"/>
        </w:rPr>
        <w:t>VI. Права и обязанности членов Комиссии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6.1. Члены Комиссии имеют право: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6.1.1. Участвовать в обсуждении и принятии решений Комиссии, выражать в письменной форме свое особое мнение, которое подлежит приобщению к протоколу заседания комиссии;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6.1.2. Инициировать проведение заседания Комиссии по любому вопросу, относящемуся к компетенции Комиссии;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6.2. Член Комиссии обязан принимать участие в работе Комиссии, действовать при этом исходя из принципов добросовестности и здравомыслия.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6.3. Член Комиссии может быть выведен из её состава в следующих случаях: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- по его желанию, выраженному в письменной форме;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- при изменении членом комиссии места работы или должности. На основании протокола заседания Комиссии с решением о выводе члена Комиссии принимается решение о внесении изменений в состав Комиссии.</w:t>
      </w:r>
    </w:p>
    <w:p w:rsidR="0068592C" w:rsidRPr="00320A19" w:rsidRDefault="0068592C" w:rsidP="0068592C">
      <w:pPr>
        <w:pStyle w:val="a3"/>
        <w:shd w:val="clear" w:color="auto" w:fill="FFFFFF"/>
        <w:spacing w:before="240" w:beforeAutospacing="0" w:after="240" w:afterAutospacing="0"/>
        <w:jc w:val="both"/>
        <w:rPr>
          <w:color w:val="3E3F4C"/>
        </w:rPr>
      </w:pPr>
      <w:r w:rsidRPr="00320A19">
        <w:rPr>
          <w:color w:val="3E3F4C"/>
        </w:rPr>
        <w:t>6.4. В случае досрочного выбытия или вывода члена Комиссии из её состава председатель принимает меры к замещению вакансии в установленном порядке.</w:t>
      </w:r>
    </w:p>
    <w:p w:rsidR="00BD36D7" w:rsidRDefault="00BD36D7"/>
    <w:sectPr w:rsidR="00BD36D7" w:rsidSect="00BD3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characterSpacingControl w:val="doNotCompress"/>
  <w:compat/>
  <w:rsids>
    <w:rsidRoot w:val="0068592C"/>
    <w:rsid w:val="0068592C"/>
    <w:rsid w:val="00BD36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59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859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59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756</Words>
  <Characters>4315</Characters>
  <Application>Microsoft Office Word</Application>
  <DocSecurity>0</DocSecurity>
  <Lines>35</Lines>
  <Paragraphs>10</Paragraphs>
  <ScaleCrop>false</ScaleCrop>
  <Company/>
  <LinksUpToDate>false</LinksUpToDate>
  <CharactersWithSpaces>5061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1</cp:revision>
  <dcterms:created xsi:type="dcterms:W3CDTF">2019-03-29T13:41:00Z</dcterms:created>
  <dcterms:modified xsi:type="dcterms:W3CDTF">2019-03-29T13:43:00Z</dcterms:modified>
</cp:coreProperties>
</file>